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96AE66" w14:textId="66AF3FDD" w:rsidR="003C4DE7" w:rsidRDefault="00D63A6C" w:rsidP="00D63A6C">
      <w:pPr>
        <w:jc w:val="center"/>
        <w:rPr>
          <w:rFonts w:ascii="Nunito" w:hAnsi="Nunito"/>
          <w:sz w:val="28"/>
          <w:szCs w:val="28"/>
          <w:u w:val="single"/>
        </w:rPr>
      </w:pPr>
      <w:proofErr w:type="spellStart"/>
      <w:r w:rsidRPr="005234A8">
        <w:rPr>
          <w:rFonts w:ascii="Nunito" w:hAnsi="Nunito"/>
          <w:sz w:val="36"/>
          <w:szCs w:val="36"/>
          <w:u w:val="single"/>
        </w:rPr>
        <w:t>Hemmingwell</w:t>
      </w:r>
      <w:proofErr w:type="spellEnd"/>
      <w:r w:rsidRPr="005234A8">
        <w:rPr>
          <w:rFonts w:ascii="Nunito" w:hAnsi="Nunito"/>
          <w:sz w:val="36"/>
          <w:szCs w:val="36"/>
          <w:u w:val="single"/>
        </w:rPr>
        <w:t xml:space="preserve"> </w:t>
      </w:r>
      <w:r w:rsidR="00FB032C" w:rsidRPr="005234A8">
        <w:rPr>
          <w:rFonts w:ascii="Nunito" w:hAnsi="Nunito"/>
          <w:sz w:val="36"/>
          <w:szCs w:val="36"/>
          <w:u w:val="single"/>
        </w:rPr>
        <w:t>Fun</w:t>
      </w:r>
      <w:r w:rsidR="00FB032C">
        <w:rPr>
          <w:rFonts w:ascii="Nunito" w:hAnsi="Nunito"/>
          <w:sz w:val="36"/>
          <w:szCs w:val="36"/>
          <w:u w:val="single"/>
        </w:rPr>
        <w:t>-</w:t>
      </w:r>
      <w:r w:rsidR="00FB032C" w:rsidRPr="005234A8">
        <w:rPr>
          <w:rFonts w:ascii="Nunito" w:hAnsi="Nunito"/>
          <w:sz w:val="36"/>
          <w:szCs w:val="36"/>
          <w:u w:val="single"/>
        </w:rPr>
        <w:t>day June</w:t>
      </w:r>
      <w:r w:rsidR="005234A8" w:rsidRPr="005234A8">
        <w:rPr>
          <w:rFonts w:ascii="Nunito" w:hAnsi="Nunito"/>
          <w:sz w:val="36"/>
          <w:szCs w:val="36"/>
          <w:u w:val="single"/>
        </w:rPr>
        <w:t xml:space="preserve"> 24</w:t>
      </w:r>
      <w:r w:rsidR="005234A8">
        <w:rPr>
          <w:rFonts w:ascii="Nunito" w:hAnsi="Nunito"/>
          <w:noProof/>
          <w:sz w:val="28"/>
          <w:szCs w:val="28"/>
          <w:u w:val="single"/>
        </w:rPr>
        <w:drawing>
          <wp:inline distT="0" distB="0" distL="0" distR="0" wp14:anchorId="3FADFDFA" wp14:editId="26738561">
            <wp:extent cx="5726430" cy="4297680"/>
            <wp:effectExtent l="0" t="0" r="7620" b="7620"/>
            <wp:docPr id="2127720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4297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E4CA312" w14:textId="77777777" w:rsidR="00D63A6C" w:rsidRDefault="00D63A6C" w:rsidP="00D63A6C">
      <w:pPr>
        <w:jc w:val="center"/>
        <w:rPr>
          <w:rFonts w:ascii="Nunito" w:hAnsi="Nunito"/>
          <w:sz w:val="28"/>
          <w:szCs w:val="28"/>
          <w:u w:val="single"/>
        </w:rPr>
      </w:pPr>
    </w:p>
    <w:p w14:paraId="7BBD2E63" w14:textId="7938D41D" w:rsidR="005234A8" w:rsidRPr="005234A8" w:rsidRDefault="00E475FF" w:rsidP="005234A8">
      <w:pPr>
        <w:pStyle w:val="NormalWeb"/>
        <w:rPr>
          <w:rFonts w:ascii="Nunito" w:hAnsi="Nunito"/>
          <w:sz w:val="32"/>
          <w:szCs w:val="32"/>
        </w:rPr>
      </w:pPr>
      <w:r>
        <w:rPr>
          <w:rFonts w:ascii="Nunito" w:hAnsi="Nunito"/>
          <w:sz w:val="32"/>
          <w:szCs w:val="32"/>
        </w:rPr>
        <w:t>On Saturday 8th</w:t>
      </w:r>
      <w:r w:rsidR="005234A8" w:rsidRPr="005234A8">
        <w:rPr>
          <w:rFonts w:ascii="Nunito" w:hAnsi="Nunito"/>
          <w:sz w:val="32"/>
          <w:szCs w:val="32"/>
        </w:rPr>
        <w:t xml:space="preserve"> June, </w:t>
      </w:r>
      <w:proofErr w:type="spellStart"/>
      <w:r w:rsidR="005234A8" w:rsidRPr="005234A8">
        <w:rPr>
          <w:rFonts w:ascii="Nunito" w:hAnsi="Nunito"/>
          <w:sz w:val="32"/>
          <w:szCs w:val="32"/>
        </w:rPr>
        <w:t>Hemmingwell</w:t>
      </w:r>
      <w:proofErr w:type="spellEnd"/>
      <w:r w:rsidR="005234A8" w:rsidRPr="005234A8">
        <w:rPr>
          <w:rFonts w:ascii="Nunito" w:hAnsi="Nunito"/>
          <w:sz w:val="32"/>
          <w:szCs w:val="32"/>
        </w:rPr>
        <w:t xml:space="preserve"> held its annual Community Fun</w:t>
      </w:r>
      <w:r>
        <w:rPr>
          <w:rFonts w:ascii="Nunito" w:hAnsi="Nunito"/>
          <w:sz w:val="32"/>
          <w:szCs w:val="32"/>
        </w:rPr>
        <w:t xml:space="preserve"> D</w:t>
      </w:r>
      <w:r w:rsidR="005234A8" w:rsidRPr="005234A8">
        <w:rPr>
          <w:rFonts w:ascii="Nunito" w:hAnsi="Nunito"/>
          <w:sz w:val="32"/>
          <w:szCs w:val="32"/>
        </w:rPr>
        <w:t xml:space="preserve">ay, which was enthusiastically supported by the Wellingborough community. This significant event helps solidify the unity of our communities, offering both young and old the opportunity to </w:t>
      </w:r>
      <w:r>
        <w:rPr>
          <w:rFonts w:ascii="Nunito" w:hAnsi="Nunito"/>
          <w:sz w:val="32"/>
          <w:szCs w:val="32"/>
        </w:rPr>
        <w:t>talk</w:t>
      </w:r>
      <w:r w:rsidR="005234A8" w:rsidRPr="005234A8">
        <w:rPr>
          <w:rFonts w:ascii="Nunito" w:hAnsi="Nunito"/>
          <w:sz w:val="32"/>
          <w:szCs w:val="32"/>
        </w:rPr>
        <w:t xml:space="preserve">, play, and </w:t>
      </w:r>
      <w:r>
        <w:rPr>
          <w:rFonts w:ascii="Nunito" w:hAnsi="Nunito"/>
          <w:sz w:val="32"/>
          <w:szCs w:val="32"/>
        </w:rPr>
        <w:t>eat</w:t>
      </w:r>
      <w:r w:rsidR="005234A8" w:rsidRPr="005234A8">
        <w:rPr>
          <w:rFonts w:ascii="Nunito" w:hAnsi="Nunito"/>
          <w:sz w:val="32"/>
          <w:szCs w:val="32"/>
        </w:rPr>
        <w:t xml:space="preserve"> together.</w:t>
      </w:r>
    </w:p>
    <w:p w14:paraId="23A98FC4" w14:textId="77777777" w:rsidR="005234A8" w:rsidRPr="005234A8" w:rsidRDefault="005234A8" w:rsidP="005234A8">
      <w:pPr>
        <w:pStyle w:val="NormalWeb"/>
        <w:rPr>
          <w:rFonts w:ascii="Nunito" w:hAnsi="Nunito"/>
          <w:sz w:val="32"/>
          <w:szCs w:val="32"/>
        </w:rPr>
      </w:pPr>
      <w:r w:rsidRPr="005234A8">
        <w:rPr>
          <w:rFonts w:ascii="Nunito" w:hAnsi="Nunito"/>
          <w:sz w:val="32"/>
          <w:szCs w:val="32"/>
        </w:rPr>
        <w:t>Throughout the day, more than 100 people participated, bringing with them laughter, love, and plenty of food. A variety of stalls were available, ranging from face painting to a clothing swap shop hosted by the Wellingborough Eco Group, and a good old-fashioned jumble sale.</w:t>
      </w:r>
    </w:p>
    <w:p w14:paraId="3AFD1929" w14:textId="5CD10134" w:rsidR="005234A8" w:rsidRPr="005234A8" w:rsidRDefault="005234A8" w:rsidP="005234A8">
      <w:pPr>
        <w:pStyle w:val="NormalWeb"/>
        <w:rPr>
          <w:rFonts w:ascii="Nunito" w:hAnsi="Nunito"/>
          <w:sz w:val="32"/>
          <w:szCs w:val="32"/>
        </w:rPr>
      </w:pPr>
      <w:r w:rsidRPr="005234A8">
        <w:rPr>
          <w:rFonts w:ascii="Nunito" w:hAnsi="Nunito"/>
          <w:sz w:val="32"/>
          <w:szCs w:val="32"/>
        </w:rPr>
        <w:lastRenderedPageBreak/>
        <w:t>Greatwell Homes staff attended, including</w:t>
      </w:r>
      <w:r w:rsidR="00FB032C">
        <w:rPr>
          <w:rFonts w:ascii="Nunito" w:hAnsi="Nunito"/>
          <w:sz w:val="32"/>
          <w:szCs w:val="32"/>
        </w:rPr>
        <w:t xml:space="preserve"> Lorraine Gibson, Community Involvement Officer</w:t>
      </w:r>
      <w:r w:rsidR="0011411A">
        <w:rPr>
          <w:rFonts w:ascii="Nunito" w:hAnsi="Nunito"/>
          <w:sz w:val="32"/>
          <w:szCs w:val="32"/>
        </w:rPr>
        <w:t xml:space="preserve"> and </w:t>
      </w:r>
      <w:r w:rsidRPr="005234A8">
        <w:rPr>
          <w:rFonts w:ascii="Nunito" w:hAnsi="Nunito"/>
          <w:sz w:val="32"/>
          <w:szCs w:val="32"/>
        </w:rPr>
        <w:t xml:space="preserve">Housing Officer Sarah Marriot, who engaged attendees with games like "Guess the Number of Sweets in the Jar," and </w:t>
      </w:r>
      <w:r w:rsidR="00C8628C">
        <w:rPr>
          <w:rFonts w:ascii="Nunito" w:hAnsi="Nunito"/>
          <w:sz w:val="32"/>
          <w:szCs w:val="32"/>
        </w:rPr>
        <w:t>spent time</w:t>
      </w:r>
      <w:r w:rsidRPr="005234A8">
        <w:rPr>
          <w:rFonts w:ascii="Nunito" w:hAnsi="Nunito"/>
          <w:sz w:val="32"/>
          <w:szCs w:val="32"/>
        </w:rPr>
        <w:t xml:space="preserve"> with customers who simply wanted a chat. Also present were Kath</w:t>
      </w:r>
      <w:r w:rsidR="00FB032C">
        <w:rPr>
          <w:rFonts w:ascii="Nunito" w:hAnsi="Nunito"/>
          <w:sz w:val="32"/>
          <w:szCs w:val="32"/>
        </w:rPr>
        <w:t>e</w:t>
      </w:r>
      <w:r w:rsidRPr="005234A8">
        <w:rPr>
          <w:rFonts w:ascii="Nunito" w:hAnsi="Nunito"/>
          <w:sz w:val="32"/>
          <w:szCs w:val="32"/>
        </w:rPr>
        <w:t xml:space="preserve">rine Goodwin, Housing &amp; Income Manager, and Lizzie Brown, Community Involvement </w:t>
      </w:r>
      <w:r>
        <w:rPr>
          <w:rFonts w:ascii="Nunito" w:hAnsi="Nunito"/>
          <w:sz w:val="32"/>
          <w:szCs w:val="32"/>
        </w:rPr>
        <w:t>Manager</w:t>
      </w:r>
      <w:r w:rsidRPr="005234A8">
        <w:rPr>
          <w:rFonts w:ascii="Nunito" w:hAnsi="Nunito"/>
          <w:sz w:val="32"/>
          <w:szCs w:val="32"/>
        </w:rPr>
        <w:t>. It was heartening to see such strong support from Greatwell Homes within our community.</w:t>
      </w:r>
    </w:p>
    <w:p w14:paraId="1ABB1443" w14:textId="77777777" w:rsidR="005234A8" w:rsidRPr="005234A8" w:rsidRDefault="005234A8" w:rsidP="005234A8">
      <w:pPr>
        <w:pStyle w:val="NormalWeb"/>
        <w:rPr>
          <w:rFonts w:ascii="Nunito" w:hAnsi="Nunito"/>
          <w:sz w:val="32"/>
          <w:szCs w:val="32"/>
        </w:rPr>
      </w:pPr>
      <w:r w:rsidRPr="005234A8">
        <w:rPr>
          <w:rFonts w:ascii="Nunito" w:hAnsi="Nunito"/>
          <w:sz w:val="32"/>
          <w:szCs w:val="32"/>
        </w:rPr>
        <w:t>We are always proud to support our community events, recognizing the immense value of community spirit and demonstrating that we are much more than just a landlord!</w:t>
      </w:r>
    </w:p>
    <w:p w14:paraId="60206379" w14:textId="5CDAFCCB" w:rsidR="005234A8" w:rsidRPr="00C8628C" w:rsidRDefault="005234A8" w:rsidP="00C8628C">
      <w:pPr>
        <w:pStyle w:val="NormalWeb"/>
        <w:jc w:val="center"/>
      </w:pPr>
      <w:r>
        <w:rPr>
          <w:noProof/>
        </w:rPr>
        <w:drawing>
          <wp:inline distT="0" distB="0" distL="0" distR="0" wp14:anchorId="5D417F5C" wp14:editId="5928106A">
            <wp:extent cx="6372860" cy="4778818"/>
            <wp:effectExtent l="0" t="0" r="8890" b="3175"/>
            <wp:docPr id="2" name="Picture 1" descr="A group of people at the Hemmingwell fun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oup of people at the Hemmingwell funda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870" cy="481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234A8" w:rsidRPr="00C862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A6C"/>
    <w:rsid w:val="0011411A"/>
    <w:rsid w:val="002D27E4"/>
    <w:rsid w:val="003B6684"/>
    <w:rsid w:val="003C4DE7"/>
    <w:rsid w:val="004E2A39"/>
    <w:rsid w:val="005234A8"/>
    <w:rsid w:val="005F58CF"/>
    <w:rsid w:val="00606AB6"/>
    <w:rsid w:val="00983DE0"/>
    <w:rsid w:val="00B84EDF"/>
    <w:rsid w:val="00C8628C"/>
    <w:rsid w:val="00C902F4"/>
    <w:rsid w:val="00D63A6C"/>
    <w:rsid w:val="00DC0AFC"/>
    <w:rsid w:val="00E27337"/>
    <w:rsid w:val="00E475FF"/>
    <w:rsid w:val="00FB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7C201"/>
  <w15:chartTrackingRefBased/>
  <w15:docId w15:val="{C0AE5ABF-95D0-4DFF-AD6B-18CDBFE49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3A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3A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3A6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3A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3A6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3A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3A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3A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3A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3A6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3A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3A6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3A6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3A6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3A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3A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3A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3A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3A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3A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3A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3A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3A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3A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3A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3A6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3A6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3A6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3A6C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5234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41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ED13E2EE05014AA12E2860E50D4CB2" ma:contentTypeVersion="18" ma:contentTypeDescription="Create a new document." ma:contentTypeScope="" ma:versionID="f07b56923473197aae6792f60f7dd8a9">
  <xsd:schema xmlns:xsd="http://www.w3.org/2001/XMLSchema" xmlns:xs="http://www.w3.org/2001/XMLSchema" xmlns:p="http://schemas.microsoft.com/office/2006/metadata/properties" xmlns:ns3="d45e3d87-0a15-4d5d-aec6-8f1afcadf4dc" xmlns:ns4="471906ed-038e-4aa4-8627-779cdf0c980d" targetNamespace="http://schemas.microsoft.com/office/2006/metadata/properties" ma:root="true" ma:fieldsID="e4a67cf4d89a858741be783b19fbb25e" ns3:_="" ns4:_="">
    <xsd:import namespace="d45e3d87-0a15-4d5d-aec6-8f1afcadf4dc"/>
    <xsd:import namespace="471906ed-038e-4aa4-8627-779cdf0c980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5e3d87-0a15-4d5d-aec6-8f1afcadf4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1906ed-038e-4aa4-8627-779cdf0c980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45e3d87-0a15-4d5d-aec6-8f1afcadf4dc" xsi:nil="true"/>
  </documentManagement>
</p:properties>
</file>

<file path=customXml/itemProps1.xml><?xml version="1.0" encoding="utf-8"?>
<ds:datastoreItem xmlns:ds="http://schemas.openxmlformats.org/officeDocument/2006/customXml" ds:itemID="{0D1CB220-18B4-408F-94C5-36D9E5831D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5e3d87-0a15-4d5d-aec6-8f1afcadf4dc"/>
    <ds:schemaRef ds:uri="471906ed-038e-4aa4-8627-779cdf0c98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5B5144-7B90-4713-B419-2A3EEE89EB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4B7FB6-5CAC-43E0-9A10-5A6A49414A10}">
  <ds:schemaRefs>
    <ds:schemaRef ds:uri="http://schemas.microsoft.com/office/2006/metadata/properties"/>
    <ds:schemaRef ds:uri="http://schemas.microsoft.com/office/infopath/2007/PartnerControls"/>
    <ds:schemaRef ds:uri="d45e3d87-0a15-4d5d-aec6-8f1afcadf4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Gibson</dc:creator>
  <cp:keywords/>
  <dc:description/>
  <cp:lastModifiedBy>Gemma Ager</cp:lastModifiedBy>
  <cp:revision>4</cp:revision>
  <dcterms:created xsi:type="dcterms:W3CDTF">2024-07-18T14:06:00Z</dcterms:created>
  <dcterms:modified xsi:type="dcterms:W3CDTF">2024-07-18T16:08:00Z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0x01010022ED13E2EE05014AA12E2860E50D4CB2</vt:lpwstr>
  </property>
</Properties>
</file>